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48" w:rsidRDefault="00C06230" w:rsidP="002D366B">
      <w:pPr>
        <w:pStyle w:val="Standard"/>
        <w:ind w:left="4956" w:right="-397" w:firstLine="708"/>
        <w:rPr>
          <w:rFonts w:ascii="Times New Roman CYR" w:eastAsia="Times New Roman CYR" w:hAnsi="Times New Roman CYR" w:cs="Times New Roman CYR"/>
          <w:color w:val="auto"/>
        </w:rPr>
      </w:pPr>
      <w:r>
        <w:rPr>
          <w:rFonts w:ascii="Times New Roman CYR" w:eastAsia="Times New Roman CYR" w:hAnsi="Times New Roman CYR" w:cs="Times New Roman CYR"/>
          <w:color w:val="auto"/>
        </w:rPr>
        <w:t>Приложение 1</w:t>
      </w:r>
    </w:p>
    <w:p w:rsidR="00A25C48" w:rsidRDefault="002D366B" w:rsidP="002D366B">
      <w:pPr>
        <w:pStyle w:val="Standard"/>
        <w:ind w:left="4956" w:right="-397" w:firstLine="708"/>
        <w:rPr>
          <w:rFonts w:ascii="Times New Roman CYR" w:eastAsia="Times New Roman CYR" w:hAnsi="Times New Roman CYR" w:cs="Times New Roman CYR"/>
          <w:color w:val="auto"/>
        </w:rPr>
      </w:pPr>
      <w:r>
        <w:rPr>
          <w:rFonts w:ascii="Times New Roman CYR" w:eastAsia="Times New Roman CYR" w:hAnsi="Times New Roman CYR" w:cs="Times New Roman CYR"/>
          <w:color w:val="auto"/>
        </w:rPr>
        <w:t>УТВЕРЖДЕНО</w:t>
      </w:r>
    </w:p>
    <w:p w:rsidR="00A25C48" w:rsidRDefault="002D366B" w:rsidP="002D366B">
      <w:pPr>
        <w:pStyle w:val="Standard"/>
        <w:ind w:left="4956" w:right="-397" w:firstLine="708"/>
      </w:pPr>
      <w:r>
        <w:rPr>
          <w:rFonts w:ascii="Times New Roman CYR" w:eastAsia="Times New Roman CYR" w:hAnsi="Times New Roman CYR" w:cs="Times New Roman CYR"/>
          <w:color w:val="auto"/>
        </w:rPr>
        <w:t xml:space="preserve">приказом </w:t>
      </w:r>
      <w:r w:rsidR="00C06230">
        <w:rPr>
          <w:rFonts w:ascii="Times New Roman CYR" w:eastAsia="Times New Roman CYR" w:hAnsi="Times New Roman CYR" w:cs="Times New Roman CYR"/>
          <w:color w:val="auto"/>
        </w:rPr>
        <w:t xml:space="preserve">ГАУ ДО НСО </w:t>
      </w:r>
      <w:r w:rsidR="00C06230">
        <w:rPr>
          <w:rFonts w:ascii="Times New Roman" w:eastAsia="Times New Roman" w:hAnsi="Times New Roman" w:cs="Times New Roman"/>
          <w:color w:val="auto"/>
        </w:rPr>
        <w:t>«</w:t>
      </w:r>
      <w:proofErr w:type="spellStart"/>
      <w:r w:rsidR="00C06230">
        <w:rPr>
          <w:rFonts w:ascii="Times New Roman CYR" w:eastAsia="Times New Roman CYR" w:hAnsi="Times New Roman CYR" w:cs="Times New Roman CYR"/>
          <w:color w:val="auto"/>
        </w:rPr>
        <w:t>ОЦРТДиЮ</w:t>
      </w:r>
      <w:proofErr w:type="spellEnd"/>
      <w:r w:rsidR="00C06230">
        <w:rPr>
          <w:rFonts w:ascii="Times New Roman" w:eastAsia="Times New Roman" w:hAnsi="Times New Roman" w:cs="Times New Roman"/>
          <w:color w:val="auto"/>
        </w:rPr>
        <w:t>»</w:t>
      </w:r>
    </w:p>
    <w:p w:rsidR="00A25C48" w:rsidRDefault="002D366B" w:rsidP="002D366B">
      <w:pPr>
        <w:pStyle w:val="Standard"/>
        <w:ind w:left="5664" w:right="-397"/>
        <w:rPr>
          <w:rFonts w:ascii="Times New Roman CYR" w:eastAsia="Times New Roman CYR" w:hAnsi="Times New Roman CYR" w:cs="Times New Roman CYR"/>
          <w:color w:val="auto"/>
        </w:rPr>
      </w:pPr>
      <w:r>
        <w:rPr>
          <w:rFonts w:ascii="Times New Roman CYR" w:eastAsia="Times New Roman CYR" w:hAnsi="Times New Roman CYR" w:cs="Times New Roman CYR"/>
          <w:color w:val="auto"/>
        </w:rPr>
        <w:t>от _____________________</w:t>
      </w:r>
      <w:r w:rsidR="00C06230">
        <w:rPr>
          <w:rFonts w:ascii="Times New Roman CYR" w:eastAsia="Times New Roman CYR" w:hAnsi="Times New Roman CYR" w:cs="Times New Roman CYR"/>
          <w:color w:val="auto"/>
        </w:rPr>
        <w:t>№ _______</w:t>
      </w:r>
    </w:p>
    <w:p w:rsidR="00A25C48" w:rsidRDefault="00A25C48">
      <w:pPr>
        <w:pStyle w:val="Standard"/>
        <w:ind w:right="-1072"/>
        <w:jc w:val="right"/>
        <w:rPr>
          <w:rFonts w:eastAsia="Calibri" w:cs="Calibri"/>
          <w:color w:val="auto"/>
          <w:sz w:val="22"/>
        </w:rPr>
      </w:pPr>
    </w:p>
    <w:p w:rsidR="00A25C48" w:rsidRDefault="00A25C48">
      <w:pPr>
        <w:pStyle w:val="Standard"/>
        <w:ind w:right="-1072"/>
        <w:jc w:val="right"/>
        <w:rPr>
          <w:rFonts w:eastAsia="Calibri" w:cs="Calibri"/>
          <w:color w:val="auto"/>
          <w:sz w:val="22"/>
        </w:rPr>
      </w:pPr>
    </w:p>
    <w:p w:rsidR="00A25C48" w:rsidRDefault="00C06230">
      <w:pPr>
        <w:pStyle w:val="Standard"/>
        <w:ind w:right="-1072"/>
        <w:jc w:val="center"/>
        <w:rPr>
          <w:rFonts w:ascii="Times New Roman CYR" w:eastAsia="Times New Roman CYR" w:hAnsi="Times New Roman CYR" w:cs="Times New Roman CYR"/>
          <w:b/>
          <w:color w:val="auto"/>
          <w:sz w:val="28"/>
        </w:rPr>
      </w:pPr>
      <w:r>
        <w:rPr>
          <w:rFonts w:ascii="Times New Roman CYR" w:eastAsia="Times New Roman CYR" w:hAnsi="Times New Roman CYR" w:cs="Times New Roman CYR"/>
          <w:b/>
          <w:color w:val="auto"/>
          <w:sz w:val="28"/>
        </w:rPr>
        <w:t>ПОЛОЖЕНИЕ</w:t>
      </w:r>
    </w:p>
    <w:p w:rsidR="00A25C48" w:rsidRDefault="00C06230">
      <w:pPr>
        <w:pStyle w:val="Standard"/>
        <w:ind w:right="-580" w:firstLine="708"/>
        <w:jc w:val="center"/>
      </w:pPr>
      <w:r>
        <w:rPr>
          <w:rFonts w:ascii="Times New Roman CYR" w:eastAsia="Times New Roman CYR" w:hAnsi="Times New Roman CYR" w:cs="Times New Roman CYR"/>
          <w:b/>
          <w:color w:val="auto"/>
          <w:sz w:val="28"/>
        </w:rPr>
        <w:t>о реализации региональной акции "Зеленые островки памяти"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,</w:t>
      </w:r>
    </w:p>
    <w:p w:rsidR="00A25C48" w:rsidRDefault="00C06230">
      <w:pPr>
        <w:pStyle w:val="Standard"/>
        <w:ind w:right="-580" w:firstLine="708"/>
        <w:jc w:val="center"/>
      </w:pPr>
      <w:r>
        <w:rPr>
          <w:rFonts w:ascii="Times New Roman CYR" w:eastAsia="Times New Roman CYR" w:hAnsi="Times New Roman CYR" w:cs="Times New Roman CYR"/>
          <w:b/>
          <w:color w:val="auto"/>
          <w:sz w:val="28"/>
        </w:rPr>
        <w:t>в память о воинах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,</w:t>
      </w:r>
      <w:r>
        <w:rPr>
          <w:rFonts w:ascii="Times New Roman CYR" w:eastAsia="Times New Roman CYR" w:hAnsi="Times New Roman CYR" w:cs="Times New Roman CYR"/>
          <w:b/>
          <w:color w:val="auto"/>
          <w:sz w:val="28"/>
        </w:rPr>
        <w:t xml:space="preserve"> погибших во время Великой Отечественной войны</w:t>
      </w:r>
    </w:p>
    <w:p w:rsidR="00A25C48" w:rsidRDefault="00A25C48">
      <w:pPr>
        <w:pStyle w:val="Standard"/>
        <w:ind w:right="-1072"/>
        <w:jc w:val="both"/>
        <w:rPr>
          <w:rFonts w:eastAsia="Calibri" w:cs="Calibri"/>
          <w:color w:val="auto"/>
          <w:sz w:val="22"/>
        </w:rPr>
      </w:pPr>
    </w:p>
    <w:p w:rsidR="00A25C48" w:rsidRDefault="00A25C48">
      <w:pPr>
        <w:pStyle w:val="Standard"/>
        <w:ind w:right="-1072"/>
        <w:jc w:val="both"/>
        <w:rPr>
          <w:rFonts w:eastAsia="Calibri" w:cs="Calibri"/>
          <w:color w:val="auto"/>
          <w:sz w:val="22"/>
        </w:rPr>
      </w:pPr>
    </w:p>
    <w:p w:rsidR="00A25C48" w:rsidRDefault="00C06230">
      <w:pPr>
        <w:pStyle w:val="Standard"/>
        <w:ind w:right="-397" w:firstLine="680"/>
        <w:jc w:val="center"/>
        <w:rPr>
          <w:rFonts w:ascii="Times New Roman CYR" w:eastAsia="Times New Roman CYR" w:hAnsi="Times New Roman CYR" w:cs="Times New Roman CYR"/>
          <w:b/>
          <w:color w:val="auto"/>
          <w:sz w:val="28"/>
        </w:rPr>
      </w:pPr>
      <w:r>
        <w:rPr>
          <w:rFonts w:ascii="Times New Roman CYR" w:eastAsia="Times New Roman CYR" w:hAnsi="Times New Roman CYR" w:cs="Times New Roman CYR"/>
          <w:b/>
          <w:color w:val="auto"/>
          <w:sz w:val="28"/>
        </w:rPr>
        <w:t>Общие положения</w:t>
      </w:r>
    </w:p>
    <w:p w:rsidR="00A25C48" w:rsidRDefault="00C06230">
      <w:pPr>
        <w:pStyle w:val="Standard"/>
        <w:ind w:right="-397" w:firstLine="68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Акция "Зеленые островки памяти"</w:t>
      </w:r>
      <w:r w:rsidR="002D366B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(далее - Акция), проводится в рамках выполнения поручения Президента Российской Федерации В.В. П</w:t>
      </w:r>
      <w:r w:rsidR="002D366B">
        <w:rPr>
          <w:rFonts w:ascii="Times New Roman" w:eastAsia="Times New Roman" w:hAnsi="Times New Roman" w:cs="Times New Roman"/>
          <w:color w:val="auto"/>
          <w:sz w:val="28"/>
        </w:rPr>
        <w:t xml:space="preserve">утина о необходимости развития </w:t>
      </w:r>
      <w:r>
        <w:rPr>
          <w:rFonts w:ascii="Times New Roman" w:eastAsia="Times New Roman" w:hAnsi="Times New Roman" w:cs="Times New Roman"/>
          <w:color w:val="auto"/>
          <w:sz w:val="28"/>
        </w:rPr>
        <w:t>патриотического воспитания молодежи и дополнительного образования в нашей стране, ва</w:t>
      </w:r>
      <w:r w:rsidR="002D366B">
        <w:rPr>
          <w:rFonts w:ascii="Times New Roman" w:eastAsia="Times New Roman" w:hAnsi="Times New Roman" w:cs="Times New Roman"/>
          <w:color w:val="auto"/>
          <w:sz w:val="28"/>
        </w:rPr>
        <w:t xml:space="preserve">жной составной частью которого </w:t>
      </w:r>
      <w:r>
        <w:rPr>
          <w:rFonts w:ascii="Times New Roman" w:eastAsia="Times New Roman" w:hAnsi="Times New Roman" w:cs="Times New Roman"/>
          <w:color w:val="auto"/>
          <w:sz w:val="28"/>
        </w:rPr>
        <w:t>является экологического образование и воспитание.</w:t>
      </w:r>
    </w:p>
    <w:p w:rsidR="00A25C48" w:rsidRDefault="002D366B">
      <w:pPr>
        <w:pStyle w:val="Standard"/>
        <w:ind w:right="-397" w:firstLine="680"/>
        <w:jc w:val="both"/>
      </w:pPr>
      <w:r>
        <w:rPr>
          <w:rFonts w:ascii="Times New Roman CYR" w:eastAsia="Times New Roman CYR" w:hAnsi="Times New Roman CYR" w:cs="Times New Roman CYR"/>
          <w:color w:val="auto"/>
          <w:sz w:val="28"/>
        </w:rPr>
        <w:t xml:space="preserve">В Новосибирской области </w:t>
      </w:r>
      <w:r w:rsidR="00C06230">
        <w:rPr>
          <w:rFonts w:ascii="Times New Roman CYR" w:eastAsia="Times New Roman CYR" w:hAnsi="Times New Roman CYR" w:cs="Times New Roman CYR"/>
          <w:color w:val="auto"/>
          <w:sz w:val="28"/>
        </w:rPr>
        <w:t xml:space="preserve">Акции реализуется в рамках регионального </w:t>
      </w:r>
      <w:r w:rsidR="00C06230">
        <w:rPr>
          <w:rFonts w:ascii="Times New Roman" w:eastAsia="Times New Roman" w:hAnsi="Times New Roman" w:cs="Times New Roman"/>
          <w:color w:val="auto"/>
          <w:sz w:val="28"/>
        </w:rPr>
        <w:t>природоохранного социал</w:t>
      </w:r>
      <w:r w:rsidR="00C06230">
        <w:rPr>
          <w:rFonts w:ascii="Times New Roman" w:eastAsia="Times New Roman" w:hAnsi="Times New Roman" w:cs="Times New Roman"/>
          <w:color w:val="auto"/>
          <w:sz w:val="28"/>
        </w:rPr>
        <w:t xml:space="preserve">ьно-образовательного проекта «Новосибирская область-территория </w:t>
      </w:r>
      <w:proofErr w:type="spellStart"/>
      <w:r w:rsidR="00C06230">
        <w:rPr>
          <w:rFonts w:ascii="Times New Roman" w:eastAsia="Times New Roman" w:hAnsi="Times New Roman" w:cs="Times New Roman"/>
          <w:color w:val="auto"/>
          <w:sz w:val="28"/>
        </w:rPr>
        <w:t>эколят</w:t>
      </w:r>
      <w:proofErr w:type="spellEnd"/>
      <w:r w:rsidR="00C06230">
        <w:rPr>
          <w:rFonts w:ascii="Times New Roman" w:eastAsia="Times New Roman" w:hAnsi="Times New Roman" w:cs="Times New Roman"/>
          <w:color w:val="auto"/>
          <w:sz w:val="28"/>
        </w:rPr>
        <w:t xml:space="preserve"> - молодых защитников природы». Координатором Акции</w:t>
      </w:r>
      <w:r>
        <w:rPr>
          <w:rFonts w:ascii="Times New Roman CYR" w:eastAsia="Times New Roman CYR" w:hAnsi="Times New Roman CYR" w:cs="Times New Roman CYR"/>
          <w:color w:val="auto"/>
          <w:sz w:val="28"/>
        </w:rPr>
        <w:t xml:space="preserve"> является </w:t>
      </w:r>
      <w:r w:rsidR="00C06230">
        <w:rPr>
          <w:rFonts w:ascii="Times New Roman CYR" w:eastAsia="Times New Roman CYR" w:hAnsi="Times New Roman CYR" w:cs="Times New Roman CYR"/>
          <w:color w:val="auto"/>
          <w:sz w:val="28"/>
        </w:rPr>
        <w:t xml:space="preserve">ГАУ ДО НСО </w:t>
      </w:r>
      <w:r w:rsidR="00C06230">
        <w:rPr>
          <w:rFonts w:ascii="Times New Roman" w:eastAsia="Times New Roman" w:hAnsi="Times New Roman" w:cs="Times New Roman"/>
          <w:color w:val="auto"/>
          <w:sz w:val="28"/>
        </w:rPr>
        <w:t>«</w:t>
      </w:r>
      <w:proofErr w:type="spellStart"/>
      <w:r w:rsidR="00C06230">
        <w:rPr>
          <w:rFonts w:ascii="Times New Roman CYR" w:eastAsia="Times New Roman CYR" w:hAnsi="Times New Roman CYR" w:cs="Times New Roman CYR"/>
          <w:color w:val="auto"/>
          <w:sz w:val="28"/>
        </w:rPr>
        <w:t>ОЦРТДиЮ</w:t>
      </w:r>
      <w:proofErr w:type="spellEnd"/>
      <w:r w:rsidR="00C06230">
        <w:rPr>
          <w:rFonts w:ascii="Times New Roman" w:eastAsia="Times New Roman" w:hAnsi="Times New Roman" w:cs="Times New Roman"/>
          <w:color w:val="auto"/>
          <w:sz w:val="28"/>
        </w:rPr>
        <w:t>».</w:t>
      </w:r>
    </w:p>
    <w:p w:rsidR="00A25C48" w:rsidRDefault="00A25C48">
      <w:pPr>
        <w:pStyle w:val="Standard"/>
        <w:ind w:right="-1072" w:firstLine="710"/>
        <w:jc w:val="both"/>
        <w:rPr>
          <w:rFonts w:eastAsia="Calibri" w:cs="Calibri"/>
          <w:color w:val="auto"/>
          <w:sz w:val="22"/>
        </w:rPr>
      </w:pPr>
    </w:p>
    <w:p w:rsidR="00A25C48" w:rsidRDefault="00C06230">
      <w:pPr>
        <w:pStyle w:val="Standard"/>
        <w:ind w:right="-1072" w:firstLine="710"/>
        <w:jc w:val="center"/>
        <w:rPr>
          <w:rFonts w:ascii="Times New Roman CYR" w:eastAsia="Times New Roman CYR" w:hAnsi="Times New Roman CYR" w:cs="Times New Roman CYR"/>
          <w:b/>
          <w:color w:val="auto"/>
          <w:sz w:val="28"/>
        </w:rPr>
      </w:pPr>
      <w:r>
        <w:rPr>
          <w:rFonts w:ascii="Times New Roman CYR" w:eastAsia="Times New Roman CYR" w:hAnsi="Times New Roman CYR" w:cs="Times New Roman CYR"/>
          <w:b/>
          <w:color w:val="auto"/>
          <w:sz w:val="28"/>
        </w:rPr>
        <w:t>Цель</w:t>
      </w:r>
    </w:p>
    <w:p w:rsidR="00A25C48" w:rsidRDefault="00C06230">
      <w:pPr>
        <w:pStyle w:val="Standard"/>
        <w:ind w:right="-397" w:firstLine="680"/>
        <w:jc w:val="both"/>
      </w:pPr>
      <w:r>
        <w:rPr>
          <w:rFonts w:ascii="Times New Roman CYR" w:eastAsia="Times New Roman CYR" w:hAnsi="Times New Roman CYR" w:cs="Times New Roman CYR"/>
          <w:color w:val="auto"/>
          <w:sz w:val="28"/>
        </w:rPr>
        <w:t xml:space="preserve">- развитие патриотического воспитания подрастающего поколения посредством формирования у </w:t>
      </w:r>
      <w:r>
        <w:rPr>
          <w:rFonts w:ascii="Times New Roman CYR" w:eastAsia="Times New Roman CYR" w:hAnsi="Times New Roman CYR" w:cs="Times New Roman CYR"/>
          <w:color w:val="auto"/>
          <w:sz w:val="28"/>
        </w:rPr>
        <w:t>обучающихся экологической культуры</w:t>
      </w:r>
      <w:r>
        <w:rPr>
          <w:rFonts w:ascii="Times New Roman" w:eastAsia="Times New Roman" w:hAnsi="Times New Roman" w:cs="Times New Roman"/>
          <w:color w:val="auto"/>
          <w:sz w:val="28"/>
        </w:rPr>
        <w:t>,</w:t>
      </w:r>
      <w:r>
        <w:rPr>
          <w:rFonts w:ascii="Times New Roman CYR" w:eastAsia="Times New Roman CYR" w:hAnsi="Times New Roman CYR" w:cs="Times New Roman CYR"/>
          <w:color w:val="auto"/>
          <w:sz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auto"/>
          <w:sz w:val="28"/>
        </w:rPr>
        <w:t>природолюбия</w:t>
      </w:r>
      <w:proofErr w:type="spellEnd"/>
      <w:r>
        <w:rPr>
          <w:rFonts w:ascii="Times New Roman CYR" w:eastAsia="Times New Roman CYR" w:hAnsi="Times New Roman CYR" w:cs="Times New Roman CYR"/>
          <w:color w:val="auto"/>
          <w:sz w:val="28"/>
        </w:rPr>
        <w:t xml:space="preserve"> и повышения уровня знаний по истории своей малой Родины.</w:t>
      </w:r>
    </w:p>
    <w:p w:rsidR="00A25C48" w:rsidRDefault="00A25C48">
      <w:pPr>
        <w:pStyle w:val="Standard"/>
        <w:ind w:right="-397" w:firstLine="680"/>
        <w:jc w:val="both"/>
        <w:rPr>
          <w:rFonts w:eastAsia="Calibri" w:cs="Calibri"/>
          <w:color w:val="auto"/>
          <w:sz w:val="22"/>
        </w:rPr>
      </w:pPr>
    </w:p>
    <w:p w:rsidR="00A25C48" w:rsidRDefault="00C06230">
      <w:pPr>
        <w:pStyle w:val="Standard"/>
        <w:ind w:right="-1072" w:firstLine="710"/>
        <w:jc w:val="center"/>
        <w:rPr>
          <w:rFonts w:ascii="Times New Roman CYR" w:eastAsia="Times New Roman CYR" w:hAnsi="Times New Roman CYR" w:cs="Times New Roman CYR"/>
          <w:b/>
          <w:color w:val="auto"/>
          <w:sz w:val="28"/>
        </w:rPr>
      </w:pPr>
      <w:r>
        <w:rPr>
          <w:rFonts w:ascii="Times New Roman CYR" w:eastAsia="Times New Roman CYR" w:hAnsi="Times New Roman CYR" w:cs="Times New Roman CYR"/>
          <w:b/>
          <w:color w:val="auto"/>
          <w:sz w:val="28"/>
        </w:rPr>
        <w:t>Задачи</w:t>
      </w:r>
    </w:p>
    <w:p w:rsidR="00A25C48" w:rsidRDefault="00C06230">
      <w:pPr>
        <w:pStyle w:val="Standard"/>
        <w:ind w:right="-397" w:firstLine="68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color w:val="auto"/>
          <w:sz w:val="28"/>
        </w:rPr>
        <w:t>расширение знаний молодого поколения о Великой Отечественной войне;</w:t>
      </w:r>
    </w:p>
    <w:p w:rsidR="00A25C48" w:rsidRDefault="00C06230">
      <w:pPr>
        <w:pStyle w:val="Standard"/>
        <w:ind w:right="-397" w:firstLine="68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color w:val="auto"/>
          <w:sz w:val="28"/>
        </w:rPr>
        <w:t>создание условий для духовно-нравственного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auto"/>
          <w:sz w:val="28"/>
        </w:rPr>
        <w:t>патриотического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auto"/>
          <w:sz w:val="28"/>
        </w:rPr>
        <w:t>культурно</w:t>
      </w:r>
      <w:r>
        <w:rPr>
          <w:rFonts w:ascii="Times New Roman CYR" w:eastAsia="Times New Roman CYR" w:hAnsi="Times New Roman CYR" w:cs="Times New Roman CYR"/>
          <w:color w:val="auto"/>
          <w:sz w:val="28"/>
        </w:rPr>
        <w:t>го и экологического развития обучающихся</w:t>
      </w:r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A25C48" w:rsidRDefault="00A25C48">
      <w:pPr>
        <w:pStyle w:val="Standard"/>
        <w:ind w:right="-397" w:firstLine="680"/>
        <w:jc w:val="both"/>
        <w:rPr>
          <w:rFonts w:eastAsia="Calibri" w:cs="Calibri"/>
          <w:color w:val="auto"/>
          <w:sz w:val="22"/>
        </w:rPr>
      </w:pPr>
    </w:p>
    <w:p w:rsidR="00A25C48" w:rsidRDefault="00C06230">
      <w:pPr>
        <w:pStyle w:val="Standard"/>
        <w:ind w:right="-1072" w:firstLine="710"/>
        <w:jc w:val="center"/>
        <w:rPr>
          <w:rFonts w:ascii="Times New Roman CYR" w:eastAsia="Times New Roman CYR" w:hAnsi="Times New Roman CYR" w:cs="Times New Roman CYR"/>
          <w:b/>
          <w:color w:val="auto"/>
          <w:sz w:val="28"/>
        </w:rPr>
      </w:pPr>
      <w:r>
        <w:rPr>
          <w:rFonts w:ascii="Times New Roman CYR" w:eastAsia="Times New Roman CYR" w:hAnsi="Times New Roman CYR" w:cs="Times New Roman CYR"/>
          <w:b/>
          <w:color w:val="auto"/>
          <w:sz w:val="28"/>
        </w:rPr>
        <w:t>Участники акции</w:t>
      </w:r>
    </w:p>
    <w:p w:rsidR="00A25C48" w:rsidRDefault="00C06230">
      <w:pPr>
        <w:pStyle w:val="Standard"/>
        <w:ind w:right="-227" w:firstLine="680"/>
        <w:jc w:val="both"/>
        <w:rPr>
          <w:rFonts w:ascii="Times New Roman CYR" w:eastAsia="Times New Roman CYR" w:hAnsi="Times New Roman CYR" w:cs="Times New Roman CYR"/>
          <w:color w:val="auto"/>
          <w:sz w:val="28"/>
        </w:rPr>
      </w:pPr>
      <w:r>
        <w:rPr>
          <w:rFonts w:ascii="Times New Roman CYR" w:eastAsia="Times New Roman CYR" w:hAnsi="Times New Roman CYR" w:cs="Times New Roman CYR"/>
          <w:color w:val="auto"/>
          <w:sz w:val="28"/>
        </w:rPr>
        <w:t>К участию в Акции приглашаются обучающиеся образовательных организаций Новосибирской области, в возрасте 7 - 18 лет совместно с руководителями естественнонаучных объединений.</w:t>
      </w:r>
    </w:p>
    <w:p w:rsidR="00A25C48" w:rsidRDefault="00C06230">
      <w:pPr>
        <w:pStyle w:val="Standard"/>
        <w:ind w:right="-1072" w:firstLine="710"/>
        <w:jc w:val="both"/>
        <w:rPr>
          <w:rFonts w:ascii="Times New Roman CYR" w:eastAsia="Times New Roman CYR" w:hAnsi="Times New Roman CYR" w:cs="Times New Roman CYR"/>
          <w:color w:val="auto"/>
          <w:sz w:val="28"/>
        </w:rPr>
      </w:pPr>
      <w:r>
        <w:rPr>
          <w:rFonts w:ascii="Times New Roman CYR" w:eastAsia="Times New Roman CYR" w:hAnsi="Times New Roman CYR" w:cs="Times New Roman CYR"/>
          <w:color w:val="auto"/>
          <w:sz w:val="28"/>
        </w:rPr>
        <w:t>Участие в Акции – груп</w:t>
      </w:r>
      <w:r>
        <w:rPr>
          <w:rFonts w:ascii="Times New Roman CYR" w:eastAsia="Times New Roman CYR" w:hAnsi="Times New Roman CYR" w:cs="Times New Roman CYR"/>
          <w:color w:val="auto"/>
          <w:sz w:val="28"/>
        </w:rPr>
        <w:t>повое или индивидуальное.</w:t>
      </w:r>
    </w:p>
    <w:p w:rsidR="00A25C48" w:rsidRDefault="00C06230">
      <w:pPr>
        <w:pStyle w:val="Standard"/>
        <w:ind w:right="-1072" w:firstLine="710"/>
        <w:jc w:val="both"/>
        <w:rPr>
          <w:rFonts w:ascii="Times New Roman CYR" w:eastAsia="Times New Roman CYR" w:hAnsi="Times New Roman CYR" w:cs="Times New Roman CYR"/>
          <w:color w:val="auto"/>
          <w:sz w:val="28"/>
        </w:rPr>
      </w:pPr>
      <w:r>
        <w:rPr>
          <w:rFonts w:ascii="Times New Roman CYR" w:eastAsia="Times New Roman CYR" w:hAnsi="Times New Roman CYR" w:cs="Times New Roman CYR"/>
          <w:color w:val="auto"/>
          <w:sz w:val="28"/>
        </w:rPr>
        <w:t>Количество участников от одного муниципалитета неограниченно.</w:t>
      </w:r>
    </w:p>
    <w:p w:rsidR="00A25C48" w:rsidRDefault="00A25C48">
      <w:pPr>
        <w:pStyle w:val="Standard"/>
        <w:ind w:firstLine="709"/>
        <w:jc w:val="both"/>
        <w:rPr>
          <w:rFonts w:eastAsia="Calibri" w:cs="Calibri"/>
          <w:color w:val="auto"/>
          <w:sz w:val="22"/>
        </w:rPr>
      </w:pPr>
    </w:p>
    <w:p w:rsidR="00A25C48" w:rsidRDefault="00C06230">
      <w:pPr>
        <w:pStyle w:val="Standard"/>
        <w:jc w:val="center"/>
        <w:rPr>
          <w:rFonts w:ascii="Times New Roman CYR" w:eastAsia="Times New Roman CYR" w:hAnsi="Times New Roman CYR" w:cs="Times New Roman CYR"/>
          <w:b/>
          <w:color w:val="auto"/>
          <w:sz w:val="28"/>
        </w:rPr>
      </w:pPr>
      <w:r>
        <w:rPr>
          <w:rFonts w:ascii="Times New Roman CYR" w:eastAsia="Times New Roman CYR" w:hAnsi="Times New Roman CYR" w:cs="Times New Roman CYR"/>
          <w:b/>
          <w:color w:val="auto"/>
          <w:sz w:val="28"/>
        </w:rPr>
        <w:t>Сроки реализации акции</w:t>
      </w:r>
    </w:p>
    <w:p w:rsidR="00A25C48" w:rsidRDefault="00C06230">
      <w:pPr>
        <w:pStyle w:val="Standard"/>
        <w:ind w:right="-1072"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color w:val="auto"/>
          <w:sz w:val="28"/>
        </w:rPr>
        <w:t xml:space="preserve">Акция реализуется </w:t>
      </w:r>
      <w:r>
        <w:rPr>
          <w:rFonts w:ascii="Times New Roman CYR" w:eastAsia="Times New Roman CYR" w:hAnsi="Times New Roman CYR" w:cs="Times New Roman CYR"/>
          <w:sz w:val="28"/>
        </w:rPr>
        <w:t>с 22 апреля по 9 мая 2020 года.</w:t>
      </w:r>
    </w:p>
    <w:p w:rsidR="002D366B" w:rsidRDefault="002D366B">
      <w:pPr>
        <w:pStyle w:val="Standard"/>
        <w:ind w:right="-1072"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условиях ограничительных мер срок может быть продлен до 30 сентября</w:t>
      </w:r>
    </w:p>
    <w:p w:rsidR="002D366B" w:rsidRDefault="002D366B">
      <w:pPr>
        <w:pStyle w:val="Standard"/>
        <w:ind w:right="-1072" w:firstLine="709"/>
        <w:jc w:val="both"/>
      </w:pPr>
      <w:r>
        <w:rPr>
          <w:rFonts w:ascii="Times New Roman CYR" w:eastAsia="Times New Roman CYR" w:hAnsi="Times New Roman CYR" w:cs="Times New Roman CYR"/>
          <w:sz w:val="28"/>
        </w:rPr>
        <w:t>2020 года.</w:t>
      </w:r>
    </w:p>
    <w:p w:rsidR="00A25C48" w:rsidRDefault="00A25C48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25C48" w:rsidRDefault="00C06230">
      <w:pPr>
        <w:pStyle w:val="Standard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Условия реализации акции</w:t>
      </w:r>
    </w:p>
    <w:p w:rsidR="00A25C48" w:rsidRDefault="00C06230">
      <w:pPr>
        <w:pStyle w:val="Standard"/>
        <w:ind w:right="-454" w:firstLine="680"/>
        <w:jc w:val="both"/>
      </w:pPr>
      <w:r>
        <w:rPr>
          <w:rFonts w:ascii="Times New Roman CYR" w:eastAsia="Times New Roman CYR" w:hAnsi="Times New Roman CYR" w:cs="Times New Roman CYR"/>
          <w:sz w:val="28"/>
        </w:rPr>
        <w:t xml:space="preserve">Акция проводится на территории Новосибирской области в рамках </w:t>
      </w:r>
      <w:r>
        <w:rPr>
          <w:rFonts w:ascii="Times New Roman CYR" w:eastAsia="Times New Roman CYR" w:hAnsi="Times New Roman CYR" w:cs="Times New Roman CYR"/>
          <w:sz w:val="28"/>
        </w:rPr>
        <w:t xml:space="preserve">75-летия Великой Победы с целью создания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Эколятами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природных зеленых островков </w:t>
      </w:r>
      <w:r>
        <w:rPr>
          <w:rFonts w:ascii="Times New Roman CYR" w:eastAsia="Times New Roman CYR" w:hAnsi="Times New Roman CYR" w:cs="Times New Roman CYR"/>
          <w:sz w:val="28"/>
        </w:rPr>
        <w:lastRenderedPageBreak/>
        <w:t>памяти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25C48" w:rsidRDefault="00C06230">
      <w:pPr>
        <w:pStyle w:val="Standard"/>
        <w:ind w:right="-454" w:firstLine="680"/>
        <w:jc w:val="both"/>
      </w:pPr>
      <w:r>
        <w:rPr>
          <w:rFonts w:ascii="Times New Roman CYR" w:eastAsia="Times New Roman CYR" w:hAnsi="Times New Roman CYR" w:cs="Times New Roman CYR"/>
          <w:sz w:val="28"/>
        </w:rPr>
        <w:t>В память о воинах</w:t>
      </w:r>
      <w:r w:rsidR="002D366B">
        <w:rPr>
          <w:rFonts w:ascii="Times New Roman CYR" w:eastAsia="Times New Roman CYR" w:hAnsi="Times New Roman CYR" w:cs="Times New Roman CYR"/>
          <w:sz w:val="28"/>
        </w:rPr>
        <w:t>,</w:t>
      </w:r>
      <w:r>
        <w:rPr>
          <w:rFonts w:ascii="Times New Roman CYR" w:eastAsia="Times New Roman CYR" w:hAnsi="Times New Roman CYR" w:cs="Times New Roman CYR"/>
          <w:sz w:val="28"/>
        </w:rPr>
        <w:t xml:space="preserve"> погибших во время Великой Отечественной войны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 CYR" w:eastAsia="Times New Roman CYR" w:hAnsi="Times New Roman CYR" w:cs="Times New Roman CYR"/>
          <w:sz w:val="28"/>
        </w:rPr>
        <w:t xml:space="preserve"> создаются новые или обустраиваются существующие природные зеленые зоны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 CYR" w:eastAsia="Times New Roman CYR" w:hAnsi="Times New Roman CYR" w:cs="Times New Roman CYR"/>
          <w:sz w:val="28"/>
        </w:rPr>
        <w:t xml:space="preserve"> как своеобразный природный обел</w:t>
      </w:r>
      <w:r>
        <w:rPr>
          <w:rFonts w:ascii="Times New Roman CYR" w:eastAsia="Times New Roman CYR" w:hAnsi="Times New Roman CYR" w:cs="Times New Roman CYR"/>
          <w:sz w:val="28"/>
        </w:rPr>
        <w:t>иск памяти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25C48" w:rsidRDefault="00C06230">
      <w:pPr>
        <w:pStyle w:val="Standard"/>
        <w:ind w:right="-454" w:firstLine="680"/>
        <w:jc w:val="both"/>
      </w:pPr>
      <w:r>
        <w:rPr>
          <w:rFonts w:ascii="Times New Roman CYR" w:eastAsia="Times New Roman CYR" w:hAnsi="Times New Roman CYR" w:cs="Times New Roman CYR"/>
          <w:sz w:val="28"/>
        </w:rPr>
        <w:t>Создание "Зеленых островков памяти"</w:t>
      </w:r>
      <w:r>
        <w:rPr>
          <w:rFonts w:ascii="Times New Roman CYR" w:eastAsia="Times New Roman CYR" w:hAnsi="Times New Roman CYR" w:cs="Times New Roman CYR"/>
          <w:sz w:val="28"/>
        </w:rPr>
        <w:t xml:space="preserve"> включает в себя посадку деревьев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 CYR" w:eastAsia="Times New Roman CYR" w:hAnsi="Times New Roman CYR" w:cs="Times New Roman CYR"/>
          <w:sz w:val="28"/>
        </w:rPr>
        <w:t xml:space="preserve"> кустарников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 CYR" w:eastAsia="Times New Roman CYR" w:hAnsi="Times New Roman CYR" w:cs="Times New Roman CYR"/>
          <w:sz w:val="28"/>
        </w:rPr>
        <w:t xml:space="preserve"> цветов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 CYR" w:eastAsia="Times New Roman CYR" w:hAnsi="Times New Roman CYR" w:cs="Times New Roman CYR"/>
          <w:sz w:val="28"/>
        </w:rPr>
        <w:t xml:space="preserve"> установку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ландшафных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и архитектурных форм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 CYR" w:eastAsia="Times New Roman CYR" w:hAnsi="Times New Roman CYR" w:cs="Times New Roman CYR"/>
          <w:sz w:val="28"/>
        </w:rPr>
        <w:t xml:space="preserve"> облагораживая уже существующий монумент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или создавая новый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25C48" w:rsidRDefault="00C06230">
      <w:pPr>
        <w:pStyle w:val="Standard"/>
        <w:ind w:right="-454" w:firstLine="680"/>
        <w:jc w:val="both"/>
      </w:pPr>
      <w:r>
        <w:rPr>
          <w:rFonts w:ascii="Times New Roman CYR" w:eastAsia="Times New Roman CYR" w:hAnsi="Times New Roman CYR" w:cs="Times New Roman CYR"/>
          <w:sz w:val="28"/>
        </w:rPr>
        <w:t>"Зеленым островком памяти" может быть аллея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 CYR" w:eastAsia="Times New Roman CYR" w:hAnsi="Times New Roman CYR" w:cs="Times New Roman CYR"/>
          <w:sz w:val="28"/>
        </w:rPr>
        <w:t xml:space="preserve"> участок парка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 CYR" w:eastAsia="Times New Roman CYR" w:hAnsi="Times New Roman CYR" w:cs="Times New Roman CYR"/>
          <w:sz w:val="28"/>
        </w:rPr>
        <w:t xml:space="preserve"> сквера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т</w:t>
      </w:r>
      <w:r w:rsidR="002D366B">
        <w:rPr>
          <w:rFonts w:ascii="Times New Roman CYR" w:eastAsia="Times New Roman CYR" w:hAnsi="Times New Roman CYR" w:cs="Times New Roman CYR"/>
          <w:sz w:val="28"/>
        </w:rPr>
        <w:t>.</w:t>
      </w:r>
      <w:r>
        <w:rPr>
          <w:rFonts w:ascii="Times New Roman CYR" w:eastAsia="Times New Roman CYR" w:hAnsi="Times New Roman CYR" w:cs="Times New Roman CYR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25C48" w:rsidRDefault="00C06230">
      <w:pPr>
        <w:pStyle w:val="Standard"/>
        <w:ind w:right="-454" w:firstLine="680"/>
        <w:jc w:val="both"/>
      </w:pPr>
      <w:r>
        <w:rPr>
          <w:rFonts w:ascii="Times New Roman CYR" w:eastAsia="Times New Roman CYR" w:hAnsi="Times New Roman CYR" w:cs="Times New Roman CYR"/>
          <w:sz w:val="28"/>
        </w:rPr>
        <w:t>Обязательным условием яв</w:t>
      </w:r>
      <w:r>
        <w:rPr>
          <w:rFonts w:ascii="Times New Roman CYR" w:eastAsia="Times New Roman CYR" w:hAnsi="Times New Roman CYR" w:cs="Times New Roman CYR"/>
          <w:sz w:val="28"/>
        </w:rPr>
        <w:t>ляется наличие таблички с логотипом "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Эколята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"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и надписью "Зеленый островок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Эколят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в память о воинах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 CYR" w:eastAsia="Times New Roman CYR" w:hAnsi="Times New Roman CYR" w:cs="Times New Roman CYR"/>
          <w:sz w:val="28"/>
        </w:rPr>
        <w:t xml:space="preserve"> погибших во время Великой Отечественной войны"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 CYR" w:eastAsia="Times New Roman CYR" w:hAnsi="Times New Roman CYR" w:cs="Times New Roman CYR"/>
          <w:sz w:val="28"/>
        </w:rPr>
        <w:t xml:space="preserve"> создан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"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Эколятами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- молодыми защитниками природы" (города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 CYR" w:eastAsia="Times New Roman CYR" w:hAnsi="Times New Roman CYR" w:cs="Times New Roman CYR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 CYR" w:eastAsia="Times New Roman CYR" w:hAnsi="Times New Roman CYR" w:cs="Times New Roman CYR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 CYR" w:eastAsia="Times New Roman CYR" w:hAnsi="Times New Roman CYR" w:cs="Times New Roman CYR"/>
          <w:sz w:val="28"/>
        </w:rPr>
        <w:t xml:space="preserve"> школы и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тд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25C48" w:rsidRDefault="00C06230">
      <w:pPr>
        <w:pStyle w:val="Standard"/>
        <w:ind w:right="-454" w:firstLine="680"/>
        <w:jc w:val="both"/>
      </w:pPr>
      <w:r>
        <w:rPr>
          <w:rFonts w:ascii="Times New Roman CYR" w:eastAsia="Times New Roman CYR" w:hAnsi="Times New Roman CYR" w:cs="Times New Roman CYR"/>
          <w:sz w:val="28"/>
        </w:rPr>
        <w:t xml:space="preserve">После </w:t>
      </w:r>
      <w:r>
        <w:rPr>
          <w:rFonts w:ascii="Times New Roman CYR" w:eastAsia="Times New Roman CYR" w:hAnsi="Times New Roman CYR" w:cs="Times New Roman CYR"/>
          <w:sz w:val="28"/>
        </w:rPr>
        <w:t>создания "Островки памяти" становятся площадками для проведения различных мероприятий в области патриотического и экологического воспитания обучающихся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25C48" w:rsidRDefault="00C06230">
      <w:pPr>
        <w:pStyle w:val="Standard"/>
        <w:ind w:right="-454" w:firstLine="680"/>
        <w:jc w:val="both"/>
      </w:pPr>
      <w:r>
        <w:rPr>
          <w:rFonts w:ascii="Times New Roman CYR" w:eastAsia="Times New Roman CYR" w:hAnsi="Times New Roman CYR" w:cs="Times New Roman CYR"/>
          <w:sz w:val="28"/>
        </w:rPr>
        <w:t>Мероприятия обязательно должно освещаться в средствах массовой информации (газеты и журналы)</w:t>
      </w:r>
      <w:r>
        <w:rPr>
          <w:rFonts w:ascii="Times New Roman" w:eastAsia="Times New Roman" w:hAnsi="Times New Roman" w:cs="Times New Roman"/>
          <w:sz w:val="28"/>
        </w:rPr>
        <w:t>,</w:t>
      </w:r>
      <w:r w:rsidR="002D366B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на сайта</w:t>
      </w:r>
      <w:r>
        <w:rPr>
          <w:rFonts w:ascii="Times New Roman CYR" w:eastAsia="Times New Roman CYR" w:hAnsi="Times New Roman CYR" w:cs="Times New Roman CYR"/>
          <w:sz w:val="28"/>
        </w:rPr>
        <w:t>х образовательных организаций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 CYR" w:eastAsia="Times New Roman CYR" w:hAnsi="Times New Roman CYR" w:cs="Times New Roman CYR"/>
          <w:sz w:val="28"/>
        </w:rPr>
        <w:t xml:space="preserve"> в социальных сетях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25C48" w:rsidRDefault="00A25C48">
      <w:pPr>
        <w:pStyle w:val="Standard"/>
        <w:ind w:right="-1072" w:firstLine="710"/>
        <w:jc w:val="both"/>
        <w:rPr>
          <w:rFonts w:eastAsia="Calibri" w:cs="Calibri"/>
          <w:color w:val="auto"/>
          <w:sz w:val="22"/>
        </w:rPr>
      </w:pPr>
    </w:p>
    <w:p w:rsidR="00A25C48" w:rsidRDefault="00C06230">
      <w:pPr>
        <w:pStyle w:val="Standard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Координаторы Акции.</w:t>
      </w:r>
    </w:p>
    <w:p w:rsidR="00A25C48" w:rsidRDefault="00C06230">
      <w:pPr>
        <w:pStyle w:val="Standard"/>
        <w:ind w:right="-454" w:firstLine="680"/>
        <w:jc w:val="both"/>
      </w:pPr>
      <w:r>
        <w:rPr>
          <w:rFonts w:ascii="Times New Roman CYR" w:eastAsia="Times New Roman CYR" w:hAnsi="Times New Roman CYR" w:cs="Times New Roman CYR"/>
          <w:sz w:val="28"/>
        </w:rPr>
        <w:t xml:space="preserve">Общую координацию Проекта осуществляет ГАУ ДО НСО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Областной центр развития творчества детей и юношества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A25C48" w:rsidRDefault="00C06230">
      <w:pPr>
        <w:pStyle w:val="Standard"/>
        <w:ind w:right="-1072" w:firstLine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Региональный координатор Акции –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Тайлакова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Ольга Анатольевна,</w:t>
      </w:r>
    </w:p>
    <w:p w:rsidR="00A25C48" w:rsidRPr="002D366B" w:rsidRDefault="00C06230">
      <w:pPr>
        <w:pStyle w:val="Standard"/>
        <w:ind w:firstLine="708"/>
        <w:jc w:val="both"/>
        <w:rPr>
          <w:lang w:val="en-US"/>
        </w:rPr>
      </w:pPr>
      <w:r>
        <w:rPr>
          <w:rFonts w:ascii="Times New Roman CYR" w:eastAsia="Times New Roman CYR" w:hAnsi="Times New Roman CYR" w:cs="Times New Roman CYR"/>
          <w:sz w:val="28"/>
        </w:rPr>
        <w:t>т</w:t>
      </w:r>
      <w:r w:rsidRPr="002D366B">
        <w:rPr>
          <w:rFonts w:ascii="Times New Roman CYR" w:eastAsia="Times New Roman CYR" w:hAnsi="Times New Roman CYR" w:cs="Times New Roman CYR"/>
          <w:sz w:val="28"/>
          <w:lang w:val="en-US"/>
        </w:rPr>
        <w:t xml:space="preserve">. </w:t>
      </w:r>
      <w:r w:rsidRPr="002D366B">
        <w:rPr>
          <w:rFonts w:ascii="Times New Roman" w:eastAsia="Times New Roman" w:hAnsi="Times New Roman" w:cs="Times New Roman"/>
          <w:sz w:val="28"/>
          <w:lang w:val="en-US"/>
        </w:rPr>
        <w:t xml:space="preserve">89537924254 </w:t>
      </w:r>
      <w:r w:rsidRPr="002D366B">
        <w:rPr>
          <w:rFonts w:ascii="Times New Roman CYR" w:eastAsia="Times New Roman CYR" w:hAnsi="Times New Roman CYR" w:cs="Times New Roman CYR"/>
          <w:sz w:val="28"/>
          <w:lang w:val="en-US"/>
        </w:rPr>
        <w:t xml:space="preserve">e-mail: </w:t>
      </w:r>
      <w:r w:rsidRPr="002D366B">
        <w:rPr>
          <w:rFonts w:ascii="Times New Roman" w:eastAsia="Times New Roman" w:hAnsi="Times New Roman" w:cs="Times New Roman"/>
          <w:sz w:val="28"/>
          <w:u w:val="single"/>
          <w:lang w:val="en-US"/>
        </w:rPr>
        <w:t>chev</w:t>
      </w:r>
      <w:r w:rsidRPr="002D366B">
        <w:rPr>
          <w:rFonts w:ascii="Times New Roman CYR" w:eastAsia="Times New Roman CYR" w:hAnsi="Times New Roman CYR" w:cs="Times New Roman CYR"/>
          <w:sz w:val="28"/>
          <w:u w:val="single"/>
          <w:lang w:val="en-US"/>
        </w:rPr>
        <w:t>@donso.su</w:t>
      </w:r>
    </w:p>
    <w:p w:rsidR="00A25C48" w:rsidRPr="002D366B" w:rsidRDefault="00A25C48">
      <w:pPr>
        <w:pStyle w:val="Standard"/>
        <w:ind w:firstLine="708"/>
        <w:jc w:val="both"/>
        <w:rPr>
          <w:rFonts w:eastAsia="Calibri" w:cs="Calibri"/>
          <w:color w:val="auto"/>
          <w:sz w:val="22"/>
          <w:lang w:val="en-US"/>
        </w:rPr>
      </w:pPr>
    </w:p>
    <w:p w:rsidR="00A25C48" w:rsidRPr="002D366B" w:rsidRDefault="00A25C48">
      <w:pPr>
        <w:pStyle w:val="Standard"/>
        <w:ind w:firstLine="708"/>
        <w:jc w:val="both"/>
        <w:rPr>
          <w:rFonts w:eastAsia="Calibri" w:cs="Calibri"/>
          <w:color w:val="auto"/>
          <w:sz w:val="22"/>
          <w:lang w:val="en-US"/>
        </w:rPr>
      </w:pPr>
    </w:p>
    <w:p w:rsidR="00A25C48" w:rsidRPr="002D366B" w:rsidRDefault="00A25C48">
      <w:pPr>
        <w:pStyle w:val="Standard"/>
        <w:ind w:firstLine="708"/>
        <w:jc w:val="both"/>
        <w:rPr>
          <w:rFonts w:eastAsia="Calibri" w:cs="Calibri"/>
          <w:color w:val="auto"/>
          <w:sz w:val="22"/>
          <w:lang w:val="en-US"/>
        </w:rPr>
      </w:pPr>
    </w:p>
    <w:p w:rsidR="00A25C48" w:rsidRPr="002D366B" w:rsidRDefault="00A25C48">
      <w:pPr>
        <w:pStyle w:val="Standard"/>
        <w:ind w:firstLine="708"/>
        <w:jc w:val="both"/>
        <w:rPr>
          <w:rFonts w:eastAsia="Calibri" w:cs="Calibri"/>
          <w:color w:val="auto"/>
          <w:sz w:val="22"/>
          <w:lang w:val="en-US"/>
        </w:rPr>
      </w:pPr>
    </w:p>
    <w:p w:rsidR="00A25C48" w:rsidRPr="002D366B" w:rsidRDefault="00A25C48">
      <w:pPr>
        <w:pStyle w:val="Standard"/>
        <w:ind w:firstLine="708"/>
        <w:jc w:val="both"/>
        <w:rPr>
          <w:rFonts w:eastAsia="Calibri" w:cs="Calibri"/>
          <w:color w:val="auto"/>
          <w:sz w:val="22"/>
          <w:lang w:val="en-US"/>
        </w:rPr>
      </w:pPr>
    </w:p>
    <w:p w:rsidR="00A25C48" w:rsidRPr="002D366B" w:rsidRDefault="00A25C48">
      <w:pPr>
        <w:pStyle w:val="Standard"/>
        <w:ind w:firstLine="708"/>
        <w:jc w:val="both"/>
        <w:rPr>
          <w:rFonts w:eastAsia="Calibri" w:cs="Calibri"/>
          <w:color w:val="auto"/>
          <w:sz w:val="22"/>
          <w:lang w:val="en-US"/>
        </w:rPr>
      </w:pPr>
    </w:p>
    <w:p w:rsidR="00A25C48" w:rsidRPr="002D366B" w:rsidRDefault="00A25C48">
      <w:pPr>
        <w:pStyle w:val="Standard"/>
        <w:ind w:firstLine="708"/>
        <w:jc w:val="both"/>
        <w:rPr>
          <w:rFonts w:eastAsia="Calibri" w:cs="Calibri"/>
          <w:color w:val="auto"/>
          <w:sz w:val="22"/>
          <w:lang w:val="en-US"/>
        </w:rPr>
      </w:pPr>
    </w:p>
    <w:p w:rsidR="00A25C48" w:rsidRPr="002D366B" w:rsidRDefault="00A25C48">
      <w:pPr>
        <w:pStyle w:val="Standard"/>
        <w:ind w:firstLine="708"/>
        <w:jc w:val="both"/>
        <w:rPr>
          <w:rFonts w:eastAsia="Calibri" w:cs="Calibri"/>
          <w:color w:val="auto"/>
          <w:sz w:val="22"/>
          <w:lang w:val="en-US"/>
        </w:rPr>
      </w:pPr>
    </w:p>
    <w:p w:rsidR="00A25C48" w:rsidRPr="002D366B" w:rsidRDefault="00A25C48">
      <w:pPr>
        <w:pStyle w:val="Standard"/>
        <w:ind w:right="-397"/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A25C48" w:rsidRPr="002D366B" w:rsidRDefault="00A25C48">
      <w:pPr>
        <w:pStyle w:val="Standard"/>
        <w:ind w:right="-397"/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A25C48" w:rsidRPr="002D366B" w:rsidRDefault="00A25C48">
      <w:pPr>
        <w:pStyle w:val="Standard"/>
        <w:ind w:right="-397"/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A25C48" w:rsidRPr="002D366B" w:rsidRDefault="00A25C48">
      <w:pPr>
        <w:pStyle w:val="Standard"/>
        <w:ind w:right="-397"/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A25C48" w:rsidRPr="002D366B" w:rsidRDefault="00A25C48">
      <w:pPr>
        <w:pStyle w:val="Standard"/>
        <w:ind w:right="-397"/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A25C48" w:rsidRPr="002D366B" w:rsidRDefault="00A25C48">
      <w:pPr>
        <w:pStyle w:val="Standard"/>
        <w:ind w:right="-397"/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A25C48" w:rsidRPr="002D366B" w:rsidRDefault="00A25C48">
      <w:pPr>
        <w:pStyle w:val="Standard"/>
        <w:ind w:right="-397"/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A25C48" w:rsidRPr="002D366B" w:rsidRDefault="00A25C48">
      <w:pPr>
        <w:pStyle w:val="Standard"/>
        <w:ind w:right="-397"/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A25C48" w:rsidRPr="002D366B" w:rsidRDefault="00A25C48">
      <w:pPr>
        <w:pStyle w:val="Standard"/>
        <w:ind w:right="-397"/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A25C48" w:rsidRPr="002D366B" w:rsidRDefault="00A25C48">
      <w:pPr>
        <w:pStyle w:val="Standard"/>
        <w:ind w:right="-397"/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A25C48" w:rsidRPr="002D366B" w:rsidRDefault="00A25C48">
      <w:pPr>
        <w:pStyle w:val="Standard"/>
        <w:ind w:right="-397"/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A25C48" w:rsidRPr="002D366B" w:rsidRDefault="00A25C48">
      <w:pPr>
        <w:pStyle w:val="Standard"/>
        <w:ind w:right="-397"/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A25C48" w:rsidRPr="002D366B" w:rsidRDefault="00A25C48">
      <w:pPr>
        <w:pStyle w:val="Standard"/>
        <w:ind w:right="-397"/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A25C48" w:rsidRPr="002D366B" w:rsidRDefault="00A25C48">
      <w:pPr>
        <w:pStyle w:val="Standard"/>
        <w:ind w:right="-397"/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A25C48" w:rsidRPr="002D366B" w:rsidRDefault="00A25C48">
      <w:pPr>
        <w:pStyle w:val="Standard"/>
        <w:ind w:right="-397"/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A25C48" w:rsidRPr="002D366B" w:rsidRDefault="00A25C48">
      <w:pPr>
        <w:pStyle w:val="Standard"/>
        <w:ind w:right="-397"/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A25C48" w:rsidRPr="002D366B" w:rsidRDefault="00A25C48">
      <w:pPr>
        <w:pStyle w:val="Standard"/>
        <w:ind w:right="-397"/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A25C48" w:rsidRPr="00AC457E" w:rsidRDefault="00C06230" w:rsidP="00AC457E">
      <w:pPr>
        <w:pStyle w:val="Standard"/>
        <w:ind w:left="3540" w:right="-397" w:firstLine="70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C457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</w:t>
      </w:r>
      <w:r w:rsidRPr="00AC457E">
        <w:rPr>
          <w:rFonts w:ascii="Times New Roman" w:eastAsia="Times New Roman" w:hAnsi="Times New Roman" w:cs="Times New Roman"/>
          <w:color w:val="auto"/>
          <w:sz w:val="26"/>
          <w:szCs w:val="26"/>
        </w:rPr>
        <w:t>риложение 1</w:t>
      </w:r>
    </w:p>
    <w:p w:rsidR="002D366B" w:rsidRPr="00AC457E" w:rsidRDefault="00C06230" w:rsidP="00AC457E">
      <w:pPr>
        <w:pStyle w:val="Standard"/>
        <w:ind w:left="3540" w:right="-397" w:firstLine="708"/>
        <w:rPr>
          <w:rFonts w:ascii="Times New Roman CYR" w:eastAsia="Times New Roman CYR" w:hAnsi="Times New Roman CYR" w:cs="Times New Roman CYR"/>
          <w:color w:val="auto"/>
          <w:sz w:val="26"/>
          <w:szCs w:val="26"/>
        </w:rPr>
      </w:pPr>
      <w:r w:rsidRPr="00AC457E">
        <w:rPr>
          <w:rFonts w:ascii="Times New Roman" w:eastAsia="Times New Roman" w:hAnsi="Times New Roman" w:cs="Times New Roman"/>
          <w:color w:val="auto"/>
          <w:sz w:val="26"/>
          <w:szCs w:val="26"/>
        </w:rPr>
        <w:t>к положению</w:t>
      </w:r>
      <w:r w:rsidR="002D366B" w:rsidRPr="00AC457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2D366B" w:rsidRPr="00AC457E">
        <w:rPr>
          <w:rFonts w:ascii="Times New Roman CYR" w:eastAsia="Times New Roman CYR" w:hAnsi="Times New Roman CYR" w:cs="Times New Roman CYR"/>
          <w:color w:val="auto"/>
          <w:sz w:val="26"/>
          <w:szCs w:val="26"/>
        </w:rPr>
        <w:t>«О реализации региональной акции</w:t>
      </w:r>
    </w:p>
    <w:p w:rsidR="00AC457E" w:rsidRPr="00AC457E" w:rsidRDefault="002D366B" w:rsidP="00AC457E">
      <w:pPr>
        <w:pStyle w:val="Standard"/>
        <w:ind w:left="3540" w:right="-397" w:firstLine="708"/>
        <w:rPr>
          <w:rFonts w:ascii="Times New Roman CYR" w:eastAsia="Times New Roman CYR" w:hAnsi="Times New Roman CYR" w:cs="Times New Roman CYR"/>
          <w:color w:val="auto"/>
          <w:sz w:val="26"/>
          <w:szCs w:val="26"/>
        </w:rPr>
      </w:pPr>
      <w:r w:rsidRPr="00AC457E">
        <w:rPr>
          <w:rFonts w:ascii="Times New Roman CYR" w:eastAsia="Times New Roman CYR" w:hAnsi="Times New Roman CYR" w:cs="Times New Roman CYR"/>
          <w:color w:val="auto"/>
          <w:sz w:val="26"/>
          <w:szCs w:val="26"/>
        </w:rPr>
        <w:t>"Зеленые островки памяти"</w:t>
      </w:r>
      <w:r w:rsidRPr="00AC457E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Pr="00AC457E">
        <w:rPr>
          <w:rFonts w:ascii="Times New Roman CYR" w:eastAsia="Times New Roman CYR" w:hAnsi="Times New Roman CYR" w:cs="Times New Roman CYR"/>
          <w:b/>
          <w:color w:val="auto"/>
          <w:sz w:val="26"/>
          <w:szCs w:val="26"/>
        </w:rPr>
        <w:t xml:space="preserve"> </w:t>
      </w:r>
      <w:r w:rsidRPr="00AC457E">
        <w:rPr>
          <w:rFonts w:ascii="Times New Roman CYR" w:eastAsia="Times New Roman CYR" w:hAnsi="Times New Roman CYR" w:cs="Times New Roman CYR"/>
          <w:color w:val="auto"/>
          <w:sz w:val="26"/>
          <w:szCs w:val="26"/>
        </w:rPr>
        <w:t>в память о воинах</w:t>
      </w:r>
      <w:r w:rsidRPr="00AC457E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</w:p>
    <w:p w:rsidR="00A25C48" w:rsidRPr="00AC457E" w:rsidRDefault="002D366B" w:rsidP="00AC457E">
      <w:pPr>
        <w:pStyle w:val="Standard"/>
        <w:ind w:left="4248" w:right="-397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C457E">
        <w:rPr>
          <w:rFonts w:ascii="Times New Roman CYR" w:eastAsia="Times New Roman CYR" w:hAnsi="Times New Roman CYR" w:cs="Times New Roman CYR"/>
          <w:color w:val="auto"/>
          <w:sz w:val="26"/>
          <w:szCs w:val="26"/>
        </w:rPr>
        <w:t>погибших во время Великой Отечественной войны</w:t>
      </w:r>
    </w:p>
    <w:p w:rsidR="00A25C48" w:rsidRDefault="00A25C48">
      <w:pPr>
        <w:pStyle w:val="Standard"/>
        <w:spacing w:after="200"/>
        <w:ind w:right="-1072" w:firstLine="709"/>
        <w:jc w:val="both"/>
        <w:rPr>
          <w:rFonts w:eastAsia="Calibri" w:cs="Calibri"/>
          <w:color w:val="auto"/>
          <w:sz w:val="22"/>
        </w:rPr>
      </w:pPr>
    </w:p>
    <w:p w:rsidR="00A25C48" w:rsidRDefault="00C06230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Статистический отчет</w:t>
      </w:r>
    </w:p>
    <w:p w:rsidR="00A25C48" w:rsidRDefault="00C06230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о реализации региональной акции</w:t>
      </w:r>
    </w:p>
    <w:p w:rsidR="00A25C48" w:rsidRDefault="00C06230">
      <w:pPr>
        <w:pStyle w:val="Standard"/>
        <w:ind w:right="-580"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"Зеленые островки памяти", в память о воинах, погибших во время Великой </w:t>
      </w:r>
      <w:r w:rsidR="00AC457E">
        <w:rPr>
          <w:rFonts w:ascii="Times New Roman" w:eastAsia="Times New Roman" w:hAnsi="Times New Roman" w:cs="Times New Roman"/>
          <w:b/>
          <w:color w:val="auto"/>
          <w:sz w:val="28"/>
        </w:rPr>
        <w:t>Отечественной войны</w:t>
      </w:r>
    </w:p>
    <w:p w:rsidR="00A25C48" w:rsidRDefault="00A25C48">
      <w:pPr>
        <w:pStyle w:val="Standard"/>
        <w:ind w:firstLine="709"/>
        <w:jc w:val="center"/>
        <w:rPr>
          <w:rFonts w:eastAsia="Calibri" w:cs="Calibri"/>
          <w:color w:val="auto"/>
          <w:sz w:val="22"/>
        </w:rPr>
      </w:pPr>
    </w:p>
    <w:p w:rsidR="00A25C48" w:rsidRDefault="00A25C48">
      <w:pPr>
        <w:pStyle w:val="Standard"/>
        <w:jc w:val="center"/>
        <w:rPr>
          <w:rFonts w:eastAsia="Calibri" w:cs="Calibri"/>
          <w:color w:val="auto"/>
          <w:sz w:val="22"/>
        </w:rPr>
      </w:pP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7371"/>
        <w:gridCol w:w="2180"/>
      </w:tblGrid>
      <w:tr w:rsidR="00A25C48" w:rsidTr="00A25C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48" w:rsidRDefault="00C06230">
            <w:pPr>
              <w:pStyle w:val="Standard"/>
              <w:tabs>
                <w:tab w:val="left" w:pos="3510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48" w:rsidRDefault="00C06230">
            <w:pPr>
              <w:pStyle w:val="Standard"/>
              <w:tabs>
                <w:tab w:val="left" w:pos="3510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Информация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48" w:rsidRDefault="00C06230">
            <w:pPr>
              <w:pStyle w:val="Standard"/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Количество</w:t>
            </w:r>
          </w:p>
        </w:tc>
      </w:tr>
      <w:tr w:rsidR="00A25C48" w:rsidTr="00A25C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48" w:rsidRDefault="00C06230">
            <w:pPr>
              <w:pStyle w:val="Standard"/>
              <w:tabs>
                <w:tab w:val="left" w:pos="3510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48" w:rsidRDefault="00C06230">
            <w:pPr>
              <w:pStyle w:val="Standard"/>
              <w:tabs>
                <w:tab w:val="left" w:pos="3510"/>
              </w:tabs>
              <w:ind w:right="424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Количество участников акции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48" w:rsidRDefault="00A25C48">
            <w:pPr>
              <w:pStyle w:val="Standard"/>
              <w:tabs>
                <w:tab w:val="left" w:pos="3510"/>
              </w:tabs>
              <w:ind w:right="424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A25C48" w:rsidTr="00A25C4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48" w:rsidRDefault="00C06230">
            <w:pPr>
              <w:pStyle w:val="Standard"/>
              <w:tabs>
                <w:tab w:val="left" w:pos="3510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48" w:rsidRDefault="00C06230">
            <w:pPr>
              <w:pStyle w:val="Standard"/>
              <w:tabs>
                <w:tab w:val="left" w:pos="3510"/>
              </w:tabs>
              <w:ind w:right="424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Общее количество проведённых мероприятий в рамках акции (шт.)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48" w:rsidRDefault="00A25C48">
            <w:pPr>
              <w:pStyle w:val="Standard"/>
              <w:tabs>
                <w:tab w:val="left" w:pos="3510"/>
              </w:tabs>
              <w:ind w:right="424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A25C48" w:rsidTr="00A25C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48" w:rsidRDefault="00C06230">
            <w:pPr>
              <w:pStyle w:val="Standard"/>
              <w:tabs>
                <w:tab w:val="left" w:pos="3510"/>
              </w:tabs>
              <w:spacing w:after="160"/>
              <w:ind w:right="42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48" w:rsidRDefault="00C06230">
            <w:pPr>
              <w:pStyle w:val="Standard"/>
              <w:tabs>
                <w:tab w:val="left" w:pos="351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Названия мероприятий проведенных в рамках акции (шт.)</w:t>
            </w:r>
          </w:p>
          <w:p w:rsidR="00A25C48" w:rsidRDefault="00A25C48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48" w:rsidRDefault="00A25C48"/>
        </w:tc>
      </w:tr>
      <w:tr w:rsidR="00A25C48" w:rsidTr="00A25C48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48" w:rsidRDefault="00C06230">
            <w:pPr>
              <w:pStyle w:val="Standard"/>
              <w:tabs>
                <w:tab w:val="left" w:pos="3510"/>
              </w:tabs>
              <w:ind w:right="42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48" w:rsidRDefault="00C06230">
            <w:pPr>
              <w:pStyle w:val="Standard"/>
              <w:tabs>
                <w:tab w:val="left" w:pos="3510"/>
              </w:tabs>
              <w:ind w:right="424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Количество задействованных организаций (шт.), в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т.ч.: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48" w:rsidRDefault="00A25C48">
            <w:pPr>
              <w:pStyle w:val="Standard"/>
              <w:tabs>
                <w:tab w:val="left" w:pos="3510"/>
              </w:tabs>
              <w:ind w:right="424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A25C48" w:rsidTr="00A25C48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48" w:rsidRDefault="00A25C48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48" w:rsidRDefault="00C06230">
            <w:pPr>
              <w:pStyle w:val="Standard"/>
              <w:tabs>
                <w:tab w:val="left" w:pos="3510"/>
              </w:tabs>
              <w:ind w:right="424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общеобразовательные организации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48" w:rsidRDefault="00A25C48">
            <w:pPr>
              <w:pStyle w:val="Standard"/>
              <w:tabs>
                <w:tab w:val="left" w:pos="3510"/>
              </w:tabs>
              <w:ind w:right="424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A25C48" w:rsidTr="00A25C48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48" w:rsidRDefault="00A25C48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48" w:rsidRDefault="00C06230">
            <w:pPr>
              <w:pStyle w:val="Standard"/>
              <w:tabs>
                <w:tab w:val="left" w:pos="3510"/>
              </w:tabs>
              <w:ind w:right="424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учреждения дополнительного образования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48" w:rsidRDefault="00A25C48">
            <w:pPr>
              <w:pStyle w:val="Standard"/>
              <w:tabs>
                <w:tab w:val="left" w:pos="3510"/>
              </w:tabs>
              <w:ind w:right="424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A25C48" w:rsidRDefault="00A25C48">
      <w:pPr>
        <w:pStyle w:val="Standard"/>
        <w:tabs>
          <w:tab w:val="left" w:pos="3510"/>
        </w:tabs>
        <w:ind w:right="424"/>
        <w:jc w:val="both"/>
        <w:rPr>
          <w:rFonts w:eastAsia="Calibri" w:cs="Calibri"/>
          <w:color w:val="auto"/>
          <w:sz w:val="22"/>
        </w:rPr>
      </w:pPr>
    </w:p>
    <w:p w:rsidR="00A25C48" w:rsidRDefault="00C06230">
      <w:pPr>
        <w:pStyle w:val="Standard"/>
        <w:tabs>
          <w:tab w:val="left" w:pos="3510"/>
        </w:tabs>
        <w:ind w:right="42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Аналитический отчёт в свободной форме.</w:t>
      </w:r>
    </w:p>
    <w:p w:rsidR="00A25C48" w:rsidRDefault="00C06230">
      <w:pPr>
        <w:pStyle w:val="Standard"/>
        <w:tabs>
          <w:tab w:val="left" w:pos="3510"/>
        </w:tabs>
        <w:ind w:right="424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Фотоотчёт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5-7 фотографий в формате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jpeg</w:t>
      </w:r>
      <w:proofErr w:type="spellEnd"/>
    </w:p>
    <w:p w:rsidR="00A25C48" w:rsidRDefault="00C06230">
      <w:pPr>
        <w:pStyle w:val="Standard"/>
        <w:tabs>
          <w:tab w:val="left" w:pos="3510"/>
        </w:tabs>
        <w:ind w:right="-45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Ссылка на публикацию о реализации Акции в средствах массовой информации (газеты и журналы),</w:t>
      </w:r>
      <w:r>
        <w:rPr>
          <w:rFonts w:ascii="Times New Roman" w:eastAsia="Times New Roman" w:hAnsi="Times New Roman" w:cs="Times New Roman"/>
          <w:sz w:val="28"/>
        </w:rPr>
        <w:t xml:space="preserve">  на сайтах образовательных организаций, в социальных сетях.</w:t>
      </w:r>
    </w:p>
    <w:p w:rsidR="00A25C48" w:rsidRDefault="00A25C48">
      <w:pPr>
        <w:pStyle w:val="Standard"/>
        <w:tabs>
          <w:tab w:val="left" w:pos="3510"/>
        </w:tabs>
        <w:ind w:right="424"/>
        <w:jc w:val="both"/>
        <w:rPr>
          <w:rFonts w:eastAsia="Calibri" w:cs="Calibri"/>
          <w:color w:val="auto"/>
          <w:sz w:val="22"/>
        </w:rPr>
      </w:pPr>
    </w:p>
    <w:sectPr w:rsidR="00A25C48" w:rsidSect="00A25C4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30" w:rsidRDefault="00C06230" w:rsidP="00A25C48">
      <w:r>
        <w:separator/>
      </w:r>
    </w:p>
  </w:endnote>
  <w:endnote w:type="continuationSeparator" w:id="0">
    <w:p w:rsidR="00C06230" w:rsidRDefault="00C06230" w:rsidP="00A25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30" w:rsidRDefault="00C06230" w:rsidP="00A25C48">
      <w:r w:rsidRPr="00A25C48">
        <w:separator/>
      </w:r>
    </w:p>
  </w:footnote>
  <w:footnote w:type="continuationSeparator" w:id="0">
    <w:p w:rsidR="00C06230" w:rsidRDefault="00C06230" w:rsidP="00A25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48"/>
    <w:rsid w:val="002D366B"/>
    <w:rsid w:val="00A25C48"/>
    <w:rsid w:val="00AC457E"/>
    <w:rsid w:val="00C0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5C48"/>
  </w:style>
  <w:style w:type="paragraph" w:customStyle="1" w:styleId="TableContents">
    <w:name w:val="Table Contents"/>
    <w:basedOn w:val="Standard"/>
    <w:rsid w:val="00A25C4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k209</dc:creator>
  <cp:lastModifiedBy>HP</cp:lastModifiedBy>
  <cp:revision>2</cp:revision>
  <cp:lastPrinted>2020-04-21T02:42:00Z</cp:lastPrinted>
  <dcterms:created xsi:type="dcterms:W3CDTF">2020-04-21T02:30:00Z</dcterms:created>
  <dcterms:modified xsi:type="dcterms:W3CDTF">2020-04-21T02:44:00Z</dcterms:modified>
</cp:coreProperties>
</file>